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1428" w14:textId="45DAE47D" w:rsidR="00AD799C" w:rsidRDefault="00B572DF" w:rsidP="00AD799C">
      <w:pPr>
        <w:spacing w:after="0"/>
        <w:rPr>
          <w:rFonts w:ascii="Aptos" w:hAnsi="Aptos"/>
          <w:b/>
          <w:bCs/>
          <w:color w:val="2F5496" w:themeColor="accent1" w:themeShade="BF"/>
          <w:sz w:val="24"/>
          <w:szCs w:val="24"/>
        </w:rPr>
      </w:pPr>
      <w:r w:rsidRPr="00B572DF">
        <w:rPr>
          <w:rFonts w:ascii="Aptos" w:hAnsi="Aptos"/>
          <w:b/>
          <w:bCs/>
          <w:sz w:val="24"/>
          <w:szCs w:val="24"/>
        </w:rPr>
        <w:t>Formatka do edycji</w:t>
      </w:r>
      <w:r>
        <w:rPr>
          <w:rFonts w:ascii="Aptos" w:hAnsi="Aptos"/>
          <w:b/>
          <w:bCs/>
          <w:sz w:val="24"/>
          <w:szCs w:val="24"/>
        </w:rPr>
        <w:t xml:space="preserve"> i wydruku</w:t>
      </w:r>
      <w:r>
        <w:rPr>
          <w:rFonts w:ascii="Aptos" w:hAnsi="Aptos"/>
          <w:b/>
          <w:bCs/>
          <w:color w:val="2F5496" w:themeColor="accent1" w:themeShade="BF"/>
          <w:sz w:val="24"/>
          <w:szCs w:val="24"/>
        </w:rPr>
        <w:br/>
      </w:r>
      <w:r w:rsidR="00AD799C" w:rsidRPr="00AD799C">
        <w:rPr>
          <w:rFonts w:ascii="Aptos" w:hAnsi="Aptos"/>
          <w:b/>
          <w:bCs/>
          <w:color w:val="2F5496" w:themeColor="accent1" w:themeShade="BF"/>
          <w:sz w:val="24"/>
          <w:szCs w:val="24"/>
        </w:rPr>
        <w:t>Kompleksowe i całościowe</w:t>
      </w:r>
      <w:r w:rsidR="00AD799C" w:rsidRPr="00AD799C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 </w:t>
      </w:r>
      <w:r w:rsidR="00AD799C" w:rsidRPr="00AD799C">
        <w:rPr>
          <w:rFonts w:ascii="Aptos" w:hAnsi="Aptos"/>
          <w:b/>
          <w:bCs/>
          <w:color w:val="2F5496" w:themeColor="accent1" w:themeShade="BF"/>
          <w:sz w:val="24"/>
          <w:szCs w:val="24"/>
        </w:rPr>
        <w:t>podsumowanie wypisu ze szpitala dla</w:t>
      </w:r>
      <w:r w:rsidR="00AD799C" w:rsidRPr="00AD799C">
        <w:rPr>
          <w:rFonts w:ascii="Aptos" w:hAnsi="Aptos"/>
          <w:b/>
          <w:bCs/>
          <w:color w:val="2F5496" w:themeColor="accent1" w:themeShade="BF"/>
          <w:sz w:val="24"/>
          <w:szCs w:val="24"/>
        </w:rPr>
        <w:t xml:space="preserve"> </w:t>
      </w:r>
      <w:r w:rsidR="00AD799C" w:rsidRPr="00AD799C">
        <w:rPr>
          <w:rFonts w:ascii="Aptos" w:hAnsi="Aptos"/>
          <w:b/>
          <w:bCs/>
          <w:color w:val="2F5496" w:themeColor="accent1" w:themeShade="BF"/>
          <w:sz w:val="24"/>
          <w:szCs w:val="24"/>
        </w:rPr>
        <w:t>lekarzy podstawowej opieki zdrowotnej</w:t>
      </w:r>
    </w:p>
    <w:p w14:paraId="63014AD4" w14:textId="77777777" w:rsidR="00AD799C" w:rsidRPr="00AD799C" w:rsidRDefault="00AD799C" w:rsidP="00AD799C">
      <w:pPr>
        <w:spacing w:after="0"/>
        <w:rPr>
          <w:rFonts w:ascii="Aptos" w:hAnsi="Aptos"/>
          <w:b/>
          <w:bCs/>
          <w:color w:val="2F5496" w:themeColor="accent1" w:themeShade="BF"/>
          <w:sz w:val="24"/>
          <w:szCs w:val="24"/>
        </w:rPr>
      </w:pPr>
    </w:p>
    <w:p w14:paraId="1C856685" w14:textId="46BFF8D3" w:rsidR="00AD799C" w:rsidRPr="00AD799C" w:rsidRDefault="00AD799C" w:rsidP="00AD799C">
      <w:pPr>
        <w:pBdr>
          <w:top w:val="single" w:sz="4" w:space="1" w:color="8496B0" w:themeColor="text2" w:themeTint="99"/>
          <w:left w:val="single" w:sz="4" w:space="4" w:color="8496B0" w:themeColor="text2" w:themeTint="99"/>
          <w:bottom w:val="single" w:sz="4" w:space="1" w:color="8496B0" w:themeColor="text2" w:themeTint="99"/>
          <w:right w:val="single" w:sz="4" w:space="4" w:color="8496B0" w:themeColor="text2" w:themeTint="99"/>
        </w:pBdr>
        <w:spacing w:after="0"/>
        <w:rPr>
          <w:rFonts w:ascii="Aptos" w:hAnsi="Aptos"/>
          <w:b/>
          <w:bCs/>
        </w:rPr>
      </w:pPr>
      <w:r w:rsidRPr="00AD799C">
        <w:rPr>
          <w:rFonts w:ascii="Aptos" w:hAnsi="Aptos"/>
          <w:b/>
          <w:bCs/>
        </w:rPr>
        <w:t>Stworzenie kompleksowego i całościowego podsumowania wypisu ze szpitala dla</w:t>
      </w:r>
      <w:r w:rsidRPr="00AD799C">
        <w:rPr>
          <w:rFonts w:ascii="Aptos" w:hAnsi="Aptos"/>
          <w:b/>
          <w:bCs/>
        </w:rPr>
        <w:t xml:space="preserve"> </w:t>
      </w:r>
      <w:r w:rsidRPr="00AD799C">
        <w:rPr>
          <w:rFonts w:ascii="Aptos" w:hAnsi="Aptos"/>
          <w:b/>
          <w:bCs/>
        </w:rPr>
        <w:t>lekarza podstawowej opieki zdrowotnej ma zasadnicze znaczenie dla zapewnienia</w:t>
      </w:r>
      <w:r w:rsidRPr="00AD799C">
        <w:rPr>
          <w:rFonts w:ascii="Aptos" w:hAnsi="Aptos"/>
          <w:b/>
          <w:bCs/>
        </w:rPr>
        <w:t xml:space="preserve"> </w:t>
      </w:r>
      <w:r w:rsidRPr="00AD799C">
        <w:rPr>
          <w:rFonts w:ascii="Aptos" w:hAnsi="Aptos"/>
          <w:b/>
          <w:bCs/>
        </w:rPr>
        <w:t>ciągłości opieki, zwłaszcza gdy wymagane jest kontynuowanie lub wdrożenie interwencji</w:t>
      </w:r>
      <w:r w:rsidRPr="00AD799C">
        <w:rPr>
          <w:rFonts w:ascii="Aptos" w:hAnsi="Aptos"/>
          <w:b/>
          <w:bCs/>
        </w:rPr>
        <w:t xml:space="preserve"> </w:t>
      </w:r>
      <w:r w:rsidRPr="00AD799C">
        <w:rPr>
          <w:rFonts w:ascii="Aptos" w:hAnsi="Aptos"/>
          <w:b/>
          <w:bCs/>
        </w:rPr>
        <w:t>żywieniowej. Takie podsumowania ułatwiają płynne przejście ze szpitala</w:t>
      </w:r>
      <w:r w:rsidRPr="00AD799C">
        <w:rPr>
          <w:rFonts w:ascii="Aptos" w:hAnsi="Aptos"/>
          <w:b/>
          <w:bCs/>
        </w:rPr>
        <w:t xml:space="preserve"> </w:t>
      </w:r>
      <w:r w:rsidRPr="00AD799C">
        <w:rPr>
          <w:rFonts w:ascii="Aptos" w:hAnsi="Aptos"/>
          <w:b/>
          <w:bCs/>
        </w:rPr>
        <w:t>do opieki domowej, umożliwiając lekarzowi POZ skuteczne zarządzanie i monitorowanie</w:t>
      </w:r>
      <w:r w:rsidRPr="00AD799C">
        <w:rPr>
          <w:rFonts w:ascii="Aptos" w:hAnsi="Aptos"/>
          <w:b/>
          <w:bCs/>
        </w:rPr>
        <w:t xml:space="preserve"> </w:t>
      </w:r>
      <w:r w:rsidRPr="00AD799C">
        <w:rPr>
          <w:rFonts w:ascii="Aptos" w:hAnsi="Aptos"/>
          <w:b/>
          <w:bCs/>
        </w:rPr>
        <w:t>powrotu pacjenta do zdrowia.</w:t>
      </w:r>
    </w:p>
    <w:p w14:paraId="007ED798" w14:textId="77777777" w:rsidR="00AD799C" w:rsidRPr="00AD799C" w:rsidRDefault="00AD799C" w:rsidP="00AD799C">
      <w:pPr>
        <w:spacing w:after="0"/>
        <w:rPr>
          <w:rFonts w:ascii="Aptos" w:hAnsi="Aptos"/>
        </w:rPr>
      </w:pPr>
    </w:p>
    <w:p w14:paraId="44BACCB7" w14:textId="77777777" w:rsidR="00AD799C" w:rsidRPr="00AD799C" w:rsidRDefault="00AD799C" w:rsidP="00AD799C">
      <w:pPr>
        <w:spacing w:after="0"/>
        <w:rPr>
          <w:rFonts w:ascii="Aptos" w:hAnsi="Aptos"/>
          <w:b/>
          <w:bCs/>
        </w:rPr>
      </w:pPr>
      <w:r w:rsidRPr="00AD799C">
        <w:rPr>
          <w:rFonts w:ascii="Aptos" w:hAnsi="Aptos"/>
          <w:b/>
          <w:bCs/>
        </w:rPr>
        <w:t>Kluczowe elementy kompleksowego podsumowania wypisu:</w:t>
      </w:r>
    </w:p>
    <w:p w14:paraId="05D21C0F" w14:textId="4B44C247" w:rsidR="00AD799C" w:rsidRDefault="00AD799C" w:rsidP="00AD799C">
      <w:pPr>
        <w:spacing w:after="0"/>
        <w:rPr>
          <w:rFonts w:ascii="Aptos" w:hAnsi="Aptos"/>
        </w:rPr>
      </w:pPr>
      <w:r w:rsidRPr="00AD799C">
        <w:rPr>
          <w:rFonts w:ascii="Aptos" w:hAnsi="Aptos"/>
        </w:rPr>
        <w:t>Informacje o pacjencie: imię i nazwisko, data urodzenia i dane kontaktowe, podstawowa</w:t>
      </w:r>
      <w:r>
        <w:rPr>
          <w:rFonts w:ascii="Aptos" w:hAnsi="Aptos"/>
        </w:rPr>
        <w:t xml:space="preserve"> </w:t>
      </w:r>
      <w:r>
        <w:rPr>
          <w:rFonts w:ascii="Aptos" w:hAnsi="Aptos"/>
        </w:rPr>
        <w:br/>
      </w:r>
      <w:r w:rsidRPr="00AD799C">
        <w:rPr>
          <w:rFonts w:ascii="Aptos" w:hAnsi="Aptos"/>
        </w:rPr>
        <w:t>i drugorzędna diagnoza, istotna historia medyczna.</w:t>
      </w:r>
    </w:p>
    <w:p w14:paraId="2E500A21" w14:textId="77777777" w:rsidR="00AD799C" w:rsidRPr="00AD799C" w:rsidRDefault="00AD799C" w:rsidP="00AD799C">
      <w:pPr>
        <w:spacing w:after="0"/>
        <w:rPr>
          <w:rFonts w:ascii="Aptos" w:hAnsi="Aptos"/>
        </w:rPr>
      </w:pPr>
    </w:p>
    <w:p w14:paraId="688B30D5" w14:textId="77777777" w:rsidR="00AD799C" w:rsidRPr="00AD799C" w:rsidRDefault="00AD799C" w:rsidP="00AD799C">
      <w:pPr>
        <w:spacing w:after="0"/>
        <w:rPr>
          <w:rFonts w:ascii="Aptos" w:hAnsi="Aptos"/>
          <w:b/>
          <w:bCs/>
        </w:rPr>
      </w:pPr>
      <w:r w:rsidRPr="00AD799C">
        <w:rPr>
          <w:rFonts w:ascii="Aptos" w:hAnsi="Aptos"/>
          <w:b/>
          <w:bCs/>
        </w:rPr>
        <w:t>Przebieg pobytu w szpitalu:</w:t>
      </w:r>
    </w:p>
    <w:p w14:paraId="3EDD3CDC" w14:textId="177643CA" w:rsidR="00AD799C" w:rsidRPr="00AD799C" w:rsidRDefault="00AD799C" w:rsidP="00AD799C">
      <w:pPr>
        <w:pStyle w:val="Akapitzlist"/>
        <w:numPr>
          <w:ilvl w:val="0"/>
          <w:numId w:val="2"/>
        </w:numPr>
        <w:spacing w:after="0"/>
        <w:ind w:left="709"/>
        <w:rPr>
          <w:rFonts w:ascii="Aptos" w:hAnsi="Aptos"/>
        </w:rPr>
      </w:pPr>
      <w:r w:rsidRPr="00AD799C">
        <w:rPr>
          <w:rFonts w:ascii="Aptos" w:hAnsi="Aptos"/>
        </w:rPr>
        <w:t>Powód</w:t>
      </w:r>
      <w:r w:rsidRPr="00AD799C">
        <w:rPr>
          <w:rFonts w:ascii="Aptos" w:hAnsi="Aptos"/>
        </w:rPr>
        <w:t xml:space="preserve"> przyjęcia i podsumowanie pobytu w szpitalu.</w:t>
      </w:r>
    </w:p>
    <w:p w14:paraId="4874A9D3" w14:textId="77777777" w:rsidR="00AD799C" w:rsidRPr="00AD799C" w:rsidRDefault="00AD799C" w:rsidP="00AD799C">
      <w:pPr>
        <w:pStyle w:val="Akapitzlist"/>
        <w:numPr>
          <w:ilvl w:val="0"/>
          <w:numId w:val="2"/>
        </w:numPr>
        <w:spacing w:after="0"/>
        <w:ind w:left="709"/>
        <w:rPr>
          <w:rFonts w:ascii="Aptos" w:hAnsi="Aptos"/>
        </w:rPr>
      </w:pPr>
      <w:r w:rsidRPr="00AD799C">
        <w:rPr>
          <w:rFonts w:ascii="Aptos" w:hAnsi="Aptos"/>
        </w:rPr>
        <w:t>Zastosowane leczenie, w tym zabiegi chirurgiczne i interwencje medyczne.</w:t>
      </w:r>
    </w:p>
    <w:p w14:paraId="3EA3DEB1" w14:textId="77777777" w:rsidR="00AD799C" w:rsidRPr="00AD799C" w:rsidRDefault="00AD799C" w:rsidP="00AD799C">
      <w:pPr>
        <w:pStyle w:val="Akapitzlist"/>
        <w:numPr>
          <w:ilvl w:val="0"/>
          <w:numId w:val="2"/>
        </w:numPr>
        <w:spacing w:after="0"/>
        <w:ind w:left="709"/>
        <w:rPr>
          <w:rFonts w:ascii="Aptos" w:hAnsi="Aptos"/>
        </w:rPr>
      </w:pPr>
      <w:r w:rsidRPr="00AD799C">
        <w:rPr>
          <w:rFonts w:ascii="Aptos" w:hAnsi="Aptos"/>
        </w:rPr>
        <w:t>Reakcja na leczenie i wszelkie napotkane powikłania.</w:t>
      </w:r>
    </w:p>
    <w:p w14:paraId="2FA2FA61" w14:textId="77777777" w:rsidR="00AD799C" w:rsidRPr="00AD799C" w:rsidRDefault="00AD799C" w:rsidP="00AD799C">
      <w:pPr>
        <w:pStyle w:val="Akapitzlist"/>
        <w:numPr>
          <w:ilvl w:val="0"/>
          <w:numId w:val="2"/>
        </w:numPr>
        <w:spacing w:after="0"/>
        <w:ind w:left="709"/>
        <w:rPr>
          <w:rFonts w:ascii="Aptos" w:hAnsi="Aptos"/>
        </w:rPr>
      </w:pPr>
      <w:r w:rsidRPr="00AD799C">
        <w:rPr>
          <w:rFonts w:ascii="Aptos" w:hAnsi="Aptos"/>
        </w:rPr>
        <w:t>Rehabilitacja/konsultacja z fizjoterapeutą podczas pobytu w szpitalu.</w:t>
      </w:r>
    </w:p>
    <w:p w14:paraId="1A6C190F" w14:textId="77777777" w:rsidR="00AD799C" w:rsidRPr="00AD799C" w:rsidRDefault="00AD799C" w:rsidP="00AD799C">
      <w:pPr>
        <w:pStyle w:val="Akapitzlist"/>
        <w:numPr>
          <w:ilvl w:val="0"/>
          <w:numId w:val="2"/>
        </w:numPr>
        <w:spacing w:after="0"/>
        <w:ind w:left="709"/>
        <w:rPr>
          <w:rFonts w:ascii="Aptos" w:hAnsi="Aptos"/>
        </w:rPr>
      </w:pPr>
      <w:r w:rsidRPr="00AD799C">
        <w:rPr>
          <w:rFonts w:ascii="Aptos" w:hAnsi="Aptos"/>
        </w:rPr>
        <w:t>Ocena siły mięśniowej (zwłaszcza gdy nastąpił spadek).</w:t>
      </w:r>
    </w:p>
    <w:p w14:paraId="7D1AD57A" w14:textId="77777777" w:rsidR="00AD799C" w:rsidRPr="00AD799C" w:rsidRDefault="00AD799C" w:rsidP="00AD799C">
      <w:pPr>
        <w:spacing w:after="0"/>
        <w:rPr>
          <w:rFonts w:ascii="Aptos" w:hAnsi="Aptos"/>
        </w:rPr>
      </w:pPr>
    </w:p>
    <w:p w14:paraId="400A024E" w14:textId="77777777" w:rsidR="00AD799C" w:rsidRPr="00AD799C" w:rsidRDefault="00AD799C" w:rsidP="00AD799C">
      <w:pPr>
        <w:spacing w:after="0"/>
        <w:rPr>
          <w:rFonts w:ascii="Aptos" w:hAnsi="Aptos"/>
          <w:b/>
          <w:bCs/>
        </w:rPr>
      </w:pPr>
      <w:r w:rsidRPr="00AD799C">
        <w:rPr>
          <w:rFonts w:ascii="Aptos" w:hAnsi="Aptos"/>
          <w:b/>
          <w:bCs/>
        </w:rPr>
        <w:t>Przebieg leczenia żywieniowego w szpitalu:</w:t>
      </w:r>
    </w:p>
    <w:p w14:paraId="41C0B928" w14:textId="0DF56A6F" w:rsidR="00AD799C" w:rsidRPr="00AD799C" w:rsidRDefault="00AD799C" w:rsidP="00AD799C">
      <w:pPr>
        <w:pStyle w:val="Akapitzlist"/>
        <w:numPr>
          <w:ilvl w:val="0"/>
          <w:numId w:val="1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Wynik przesiewowej oceny stanu odżywienia (SGA/NRS 2002) przy przyjęciu:</w:t>
      </w:r>
      <w:r>
        <w:rPr>
          <w:rFonts w:ascii="Aptos" w:hAnsi="Aptos"/>
        </w:rPr>
        <w:t xml:space="preserve"> </w:t>
      </w:r>
      <w:r w:rsidRPr="00AD799C">
        <w:rPr>
          <w:rFonts w:ascii="Aptos" w:hAnsi="Aptos"/>
        </w:rPr>
        <w:t>……….</w:t>
      </w:r>
    </w:p>
    <w:p w14:paraId="1E74C7DC" w14:textId="77777777" w:rsidR="00AD799C" w:rsidRDefault="00AD799C" w:rsidP="00AD799C">
      <w:pPr>
        <w:pStyle w:val="Akapitzlist"/>
        <w:numPr>
          <w:ilvl w:val="0"/>
          <w:numId w:val="1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Leczenie żywieniowe na oddziale:</w:t>
      </w:r>
      <w:r w:rsidRPr="00AD799C">
        <w:rPr>
          <w:rFonts w:ascii="Aptos" w:hAnsi="Aptos"/>
        </w:rPr>
        <w:t xml:space="preserve"> </w:t>
      </w:r>
    </w:p>
    <w:p w14:paraId="52066253" w14:textId="77777777" w:rsidR="00AD799C" w:rsidRDefault="00AD799C" w:rsidP="00AD799C">
      <w:pPr>
        <w:pStyle w:val="Akapitzlist"/>
        <w:numPr>
          <w:ilvl w:val="1"/>
          <w:numId w:val="1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 xml:space="preserve">doustne: </w:t>
      </w:r>
      <w:r w:rsidRPr="00AD799C">
        <w:rPr>
          <w:rFonts w:ascii="Aptos" w:hAnsi="Aptos"/>
          <w:i/>
          <w:iCs/>
        </w:rPr>
        <w:t>[nazwa preparatu, ile razy dziennie, ile dni]</w:t>
      </w:r>
    </w:p>
    <w:p w14:paraId="5E97BD6E" w14:textId="7338AF0A" w:rsidR="00AD799C" w:rsidRPr="00AD799C" w:rsidRDefault="00AD799C" w:rsidP="00AD799C">
      <w:pPr>
        <w:pStyle w:val="Akapitzlist"/>
        <w:numPr>
          <w:ilvl w:val="1"/>
          <w:numId w:val="1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 xml:space="preserve">dojelitowe: </w:t>
      </w:r>
      <w:r w:rsidRPr="00AD799C">
        <w:rPr>
          <w:rFonts w:ascii="Aptos" w:hAnsi="Aptos"/>
          <w:i/>
          <w:iCs/>
        </w:rPr>
        <w:t>[nazwa preparatu, schemat podaży]</w:t>
      </w:r>
    </w:p>
    <w:p w14:paraId="211D4D9E" w14:textId="5638BC20" w:rsidR="00AD799C" w:rsidRDefault="00AD799C" w:rsidP="00AD799C">
      <w:pPr>
        <w:pStyle w:val="Akapitzlist"/>
        <w:numPr>
          <w:ilvl w:val="0"/>
          <w:numId w:val="1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Wynik przesiewowej oceny stanu odżywienia (SGA/NRS 2002) przy wypisie:</w:t>
      </w:r>
      <w:r w:rsidRPr="00AD799C">
        <w:rPr>
          <w:rFonts w:ascii="Aptos" w:hAnsi="Aptos"/>
        </w:rPr>
        <w:t xml:space="preserve"> </w:t>
      </w:r>
      <w:r w:rsidRPr="00AD799C">
        <w:rPr>
          <w:rFonts w:ascii="Aptos" w:hAnsi="Aptos"/>
        </w:rPr>
        <w:t>…</w:t>
      </w:r>
      <w:proofErr w:type="gramStart"/>
      <w:r w:rsidRPr="00AD799C">
        <w:rPr>
          <w:rFonts w:ascii="Aptos" w:hAnsi="Aptos"/>
        </w:rPr>
        <w:t>…….</w:t>
      </w:r>
      <w:proofErr w:type="gramEnd"/>
      <w:r w:rsidRPr="00AD799C">
        <w:rPr>
          <w:rFonts w:ascii="Aptos" w:hAnsi="Aptos"/>
        </w:rPr>
        <w:t>.</w:t>
      </w:r>
    </w:p>
    <w:p w14:paraId="13D731FE" w14:textId="7B596551" w:rsidR="00AD799C" w:rsidRPr="00AD799C" w:rsidRDefault="00AD799C" w:rsidP="00AD799C">
      <w:pPr>
        <w:pStyle w:val="Akapitzlist"/>
        <w:numPr>
          <w:ilvl w:val="0"/>
          <w:numId w:val="1"/>
        </w:numPr>
        <w:spacing w:after="0"/>
        <w:rPr>
          <w:rFonts w:ascii="Aptos" w:hAnsi="Aptos"/>
        </w:rPr>
      </w:pPr>
      <w:r>
        <w:rPr>
          <w:rFonts w:ascii="Aptos" w:hAnsi="Aptos"/>
        </w:rPr>
        <w:t>Zmiana masy ciała podczas hospitalizacji: …………</w:t>
      </w:r>
    </w:p>
    <w:p w14:paraId="08B75B87" w14:textId="77777777" w:rsidR="00AD799C" w:rsidRDefault="00AD799C" w:rsidP="00AD799C">
      <w:pPr>
        <w:spacing w:after="0"/>
        <w:rPr>
          <w:rFonts w:ascii="Aptos" w:hAnsi="Aptos"/>
          <w:b/>
          <w:bCs/>
        </w:rPr>
      </w:pPr>
    </w:p>
    <w:p w14:paraId="7C3765B6" w14:textId="41A597A5" w:rsidR="00AD799C" w:rsidRPr="00AD799C" w:rsidRDefault="00AD799C" w:rsidP="00AD799C">
      <w:pPr>
        <w:spacing w:after="0"/>
        <w:rPr>
          <w:rFonts w:ascii="Aptos" w:hAnsi="Aptos"/>
          <w:b/>
          <w:bCs/>
        </w:rPr>
      </w:pPr>
      <w:r w:rsidRPr="00AD799C">
        <w:rPr>
          <w:rFonts w:ascii="Aptos" w:hAnsi="Aptos"/>
          <w:b/>
          <w:bCs/>
        </w:rPr>
        <w:t>Leki wypisowe:</w:t>
      </w:r>
    </w:p>
    <w:p w14:paraId="7445E39C" w14:textId="3C14E876" w:rsidR="00AD799C" w:rsidRPr="00AD799C" w:rsidRDefault="00AD799C" w:rsidP="00AD799C">
      <w:pPr>
        <w:pStyle w:val="Akapitzlist"/>
        <w:numPr>
          <w:ilvl w:val="0"/>
          <w:numId w:val="3"/>
        </w:numPr>
        <w:spacing w:after="0"/>
        <w:ind w:left="709"/>
        <w:rPr>
          <w:rFonts w:ascii="Aptos" w:hAnsi="Aptos"/>
        </w:rPr>
      </w:pPr>
      <w:r w:rsidRPr="00AD799C">
        <w:rPr>
          <w:rFonts w:ascii="Aptos" w:hAnsi="Aptos"/>
        </w:rPr>
        <w:t xml:space="preserve">Pełna lista </w:t>
      </w:r>
      <w:r w:rsidRPr="00AD799C">
        <w:rPr>
          <w:rFonts w:ascii="Aptos" w:hAnsi="Aptos"/>
        </w:rPr>
        <w:t>leków</w:t>
      </w:r>
      <w:r w:rsidRPr="00AD799C">
        <w:rPr>
          <w:rFonts w:ascii="Aptos" w:hAnsi="Aptos"/>
        </w:rPr>
        <w:t xml:space="preserve"> przepisanych przy wypisie, w tym dawki i instrukcje podawania.</w:t>
      </w:r>
    </w:p>
    <w:p w14:paraId="1E327D17" w14:textId="167F6554" w:rsidR="00AD799C" w:rsidRPr="00AD799C" w:rsidRDefault="00AD799C" w:rsidP="00AD799C">
      <w:pPr>
        <w:pStyle w:val="Akapitzlist"/>
        <w:numPr>
          <w:ilvl w:val="0"/>
          <w:numId w:val="3"/>
        </w:numPr>
        <w:spacing w:after="0"/>
        <w:ind w:left="709"/>
        <w:rPr>
          <w:rFonts w:ascii="Aptos" w:hAnsi="Aptos"/>
        </w:rPr>
      </w:pPr>
      <w:r w:rsidRPr="00AD799C">
        <w:rPr>
          <w:rFonts w:ascii="Aptos" w:hAnsi="Aptos"/>
        </w:rPr>
        <w:t xml:space="preserve">Odnotowanie wszelkich zmian wprowadzonych do </w:t>
      </w:r>
      <w:r w:rsidRPr="00AD799C">
        <w:rPr>
          <w:rFonts w:ascii="Aptos" w:hAnsi="Aptos"/>
        </w:rPr>
        <w:t>leków</w:t>
      </w:r>
      <w:r w:rsidRPr="00AD799C">
        <w:rPr>
          <w:rFonts w:ascii="Aptos" w:hAnsi="Aptos"/>
        </w:rPr>
        <w:t xml:space="preserve"> stosowanych przed</w:t>
      </w:r>
      <w:r>
        <w:rPr>
          <w:rFonts w:ascii="Aptos" w:hAnsi="Aptos"/>
        </w:rPr>
        <w:t xml:space="preserve"> </w:t>
      </w:r>
      <w:r w:rsidRPr="00AD799C">
        <w:rPr>
          <w:rFonts w:ascii="Aptos" w:hAnsi="Aptos"/>
        </w:rPr>
        <w:t>hospitalizacją.</w:t>
      </w:r>
    </w:p>
    <w:p w14:paraId="601AAEC0" w14:textId="77777777" w:rsidR="00AD799C" w:rsidRDefault="00AD799C" w:rsidP="00AD799C">
      <w:pPr>
        <w:spacing w:after="0"/>
        <w:rPr>
          <w:rFonts w:ascii="Aptos" w:hAnsi="Aptos"/>
          <w:b/>
          <w:bCs/>
        </w:rPr>
      </w:pPr>
    </w:p>
    <w:p w14:paraId="49843E00" w14:textId="2F90C678" w:rsidR="00AD799C" w:rsidRPr="00AD799C" w:rsidRDefault="00AD799C" w:rsidP="00AD799C">
      <w:pPr>
        <w:spacing w:after="0"/>
        <w:rPr>
          <w:rFonts w:ascii="Aptos" w:hAnsi="Aptos"/>
          <w:b/>
          <w:bCs/>
        </w:rPr>
      </w:pPr>
      <w:r w:rsidRPr="00AD799C">
        <w:rPr>
          <w:rFonts w:ascii="Aptos" w:hAnsi="Aptos"/>
          <w:b/>
          <w:bCs/>
        </w:rPr>
        <w:t>Interwencje żywieniowe:</w:t>
      </w:r>
    </w:p>
    <w:p w14:paraId="714B6156" w14:textId="1520F710" w:rsidR="00AD799C" w:rsidRPr="00AD799C" w:rsidRDefault="00AD799C" w:rsidP="00AD799C">
      <w:pPr>
        <w:pStyle w:val="Akapitzlist"/>
        <w:numPr>
          <w:ilvl w:val="0"/>
          <w:numId w:val="4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Szczegółowe</w:t>
      </w:r>
      <w:r w:rsidRPr="00AD799C">
        <w:rPr>
          <w:rFonts w:ascii="Aptos" w:hAnsi="Aptos"/>
        </w:rPr>
        <w:t xml:space="preserve"> zalecenia dietetyczne dostosowane do stanu pacjenta.</w:t>
      </w:r>
    </w:p>
    <w:p w14:paraId="6E03B710" w14:textId="77777777" w:rsidR="00AD799C" w:rsidRDefault="00AD799C" w:rsidP="00AD799C">
      <w:pPr>
        <w:pStyle w:val="Akapitzlist"/>
        <w:numPr>
          <w:ilvl w:val="0"/>
          <w:numId w:val="4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Przepisane produkty żywienia medycznego – podanie nazwy, dawki i określenie</w:t>
      </w:r>
      <w:r w:rsidRPr="00AD799C">
        <w:rPr>
          <w:rFonts w:ascii="Aptos" w:hAnsi="Aptos"/>
        </w:rPr>
        <w:t xml:space="preserve"> </w:t>
      </w:r>
      <w:r w:rsidRPr="00AD799C">
        <w:rPr>
          <w:rFonts w:ascii="Aptos" w:hAnsi="Aptos"/>
        </w:rPr>
        <w:t>czasu stosowania trwania (np. Zalecono 2 x dziennie żywność medyczną [nazwa</w:t>
      </w:r>
      <w:r w:rsidRPr="00AD799C">
        <w:rPr>
          <w:rFonts w:ascii="Aptos" w:hAnsi="Aptos"/>
        </w:rPr>
        <w:t xml:space="preserve"> </w:t>
      </w:r>
      <w:r w:rsidRPr="00AD799C">
        <w:rPr>
          <w:rFonts w:ascii="Aptos" w:hAnsi="Aptos"/>
        </w:rPr>
        <w:t xml:space="preserve">preparatu] przez 4-6 tygodni. </w:t>
      </w:r>
    </w:p>
    <w:p w14:paraId="61ED9541" w14:textId="3E521530" w:rsidR="00AD799C" w:rsidRPr="00AD799C" w:rsidRDefault="00AD799C" w:rsidP="00AD799C">
      <w:pPr>
        <w:pStyle w:val="Akapitzlist"/>
        <w:numPr>
          <w:ilvl w:val="0"/>
          <w:numId w:val="4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Wskazane monitorowanie postępu po 4 tygodniach</w:t>
      </w:r>
      <w:r>
        <w:rPr>
          <w:rFonts w:ascii="Aptos" w:hAnsi="Aptos"/>
        </w:rPr>
        <w:t xml:space="preserve"> </w:t>
      </w:r>
      <w:r w:rsidRPr="00AD799C">
        <w:rPr>
          <w:rFonts w:ascii="Aptos" w:hAnsi="Aptos"/>
        </w:rPr>
        <w:t>i kontynuowanie interwencji, aż do osiągnięcia celow żywieniowych).</w:t>
      </w:r>
    </w:p>
    <w:p w14:paraId="36D942B0" w14:textId="0F6E64B5" w:rsidR="00AD799C" w:rsidRPr="00AD799C" w:rsidRDefault="00AD799C" w:rsidP="00AD799C">
      <w:pPr>
        <w:pStyle w:val="Akapitzlist"/>
        <w:numPr>
          <w:ilvl w:val="0"/>
          <w:numId w:val="4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lastRenderedPageBreak/>
        <w:t>Jasne kryteria oceny skuteczności interwencji żywieniowych, takie jak przyrost</w:t>
      </w:r>
      <w:r w:rsidRPr="00AD799C">
        <w:rPr>
          <w:rFonts w:ascii="Aptos" w:hAnsi="Aptos"/>
        </w:rPr>
        <w:t xml:space="preserve"> </w:t>
      </w:r>
      <w:r w:rsidRPr="00AD799C">
        <w:rPr>
          <w:rFonts w:ascii="Aptos" w:hAnsi="Aptos"/>
        </w:rPr>
        <w:t xml:space="preserve">masy ciała (np. do konkretnej liczby kg), poprawa </w:t>
      </w:r>
      <w:r w:rsidRPr="00AD799C">
        <w:rPr>
          <w:rFonts w:ascii="Aptos" w:hAnsi="Aptos"/>
        </w:rPr>
        <w:t>wyników</w:t>
      </w:r>
      <w:r w:rsidRPr="00AD799C">
        <w:rPr>
          <w:rFonts w:ascii="Aptos" w:hAnsi="Aptos"/>
        </w:rPr>
        <w:t xml:space="preserve"> laboratoryjnych lub</w:t>
      </w:r>
      <w:r w:rsidRPr="00AD799C">
        <w:rPr>
          <w:rFonts w:ascii="Aptos" w:hAnsi="Aptos"/>
        </w:rPr>
        <w:t xml:space="preserve"> </w:t>
      </w:r>
      <w:r w:rsidRPr="00AD799C">
        <w:rPr>
          <w:rFonts w:ascii="Aptos" w:hAnsi="Aptos"/>
        </w:rPr>
        <w:t>zwiększenie s</w:t>
      </w:r>
      <w:r>
        <w:rPr>
          <w:rFonts w:ascii="Aptos" w:hAnsi="Aptos"/>
        </w:rPr>
        <w:t xml:space="preserve">prawności </w:t>
      </w:r>
      <w:r w:rsidRPr="00AD799C">
        <w:rPr>
          <w:rFonts w:ascii="Aptos" w:hAnsi="Aptos"/>
        </w:rPr>
        <w:t>fizycznej.</w:t>
      </w:r>
    </w:p>
    <w:p w14:paraId="47E029D0" w14:textId="77777777" w:rsidR="00AD799C" w:rsidRPr="00AD799C" w:rsidRDefault="00AD799C" w:rsidP="00AD799C">
      <w:pPr>
        <w:spacing w:after="0"/>
        <w:rPr>
          <w:rFonts w:ascii="Aptos" w:hAnsi="Aptos"/>
          <w:b/>
          <w:bCs/>
        </w:rPr>
      </w:pPr>
      <w:r w:rsidRPr="00AD799C">
        <w:rPr>
          <w:rFonts w:ascii="Aptos" w:hAnsi="Aptos"/>
          <w:b/>
          <w:bCs/>
        </w:rPr>
        <w:t>Opieka kontrolna:</w:t>
      </w:r>
    </w:p>
    <w:p w14:paraId="04FB1BAA" w14:textId="1DAD0E81" w:rsidR="00AD799C" w:rsidRPr="00AD799C" w:rsidRDefault="00AD799C" w:rsidP="00AD799C">
      <w:pPr>
        <w:pStyle w:val="Akapitzlist"/>
        <w:numPr>
          <w:ilvl w:val="0"/>
          <w:numId w:val="5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 xml:space="preserve">Zaplanowane wizyty u </w:t>
      </w:r>
      <w:r w:rsidRPr="00AD799C">
        <w:rPr>
          <w:rFonts w:ascii="Aptos" w:hAnsi="Aptos"/>
        </w:rPr>
        <w:t>specjalistów</w:t>
      </w:r>
      <w:r w:rsidRPr="00AD799C">
        <w:rPr>
          <w:rFonts w:ascii="Aptos" w:hAnsi="Aptos"/>
        </w:rPr>
        <w:t>: fizjoterapeuty, lekarza pierwszego kontaktu, farmaceuty</w:t>
      </w:r>
      <w:r w:rsidRPr="00AD799C">
        <w:rPr>
          <w:rFonts w:ascii="Aptos" w:hAnsi="Aptos"/>
        </w:rPr>
        <w:t xml:space="preserve"> </w:t>
      </w:r>
      <w:r w:rsidRPr="00AD799C">
        <w:rPr>
          <w:rFonts w:ascii="Aptos" w:hAnsi="Aptos"/>
        </w:rPr>
        <w:t>(konsultacja w celu uniknięcia interakcji, polipragmazji).</w:t>
      </w:r>
    </w:p>
    <w:p w14:paraId="30610B85" w14:textId="77777777" w:rsidR="00AD799C" w:rsidRPr="00AD799C" w:rsidRDefault="00AD799C" w:rsidP="00AD799C">
      <w:pPr>
        <w:pStyle w:val="Akapitzlist"/>
        <w:numPr>
          <w:ilvl w:val="0"/>
          <w:numId w:val="5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Zalecane modyfikacje stylu życia, w tym wytyczne dotyczące aktywności fizycznej</w:t>
      </w:r>
    </w:p>
    <w:p w14:paraId="1603C117" w14:textId="77777777" w:rsidR="00AD799C" w:rsidRPr="00AD799C" w:rsidRDefault="00AD799C" w:rsidP="00AD799C">
      <w:pPr>
        <w:pStyle w:val="Akapitzlist"/>
        <w:spacing w:after="0"/>
        <w:rPr>
          <w:rFonts w:ascii="Aptos" w:hAnsi="Aptos"/>
        </w:rPr>
      </w:pPr>
      <w:r w:rsidRPr="00AD799C">
        <w:rPr>
          <w:rFonts w:ascii="Aptos" w:hAnsi="Aptos"/>
        </w:rPr>
        <w:t>(np. 20 minut ćwiczeń aerobowych dziennie i trening siłowy 2-3 razy w tygodniu).</w:t>
      </w:r>
    </w:p>
    <w:p w14:paraId="291345AE" w14:textId="77777777" w:rsidR="00AD799C" w:rsidRPr="00AD799C" w:rsidRDefault="00AD799C" w:rsidP="00AD799C">
      <w:pPr>
        <w:pStyle w:val="Akapitzlist"/>
        <w:numPr>
          <w:ilvl w:val="0"/>
          <w:numId w:val="5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Informacja o przekazanych materiałach edukacyjnych.</w:t>
      </w:r>
    </w:p>
    <w:p w14:paraId="6364F222" w14:textId="27FF9520" w:rsidR="00AD799C" w:rsidRPr="00AD799C" w:rsidRDefault="00AD799C" w:rsidP="00AD799C">
      <w:pPr>
        <w:pStyle w:val="Akapitzlist"/>
        <w:numPr>
          <w:ilvl w:val="0"/>
          <w:numId w:val="5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 xml:space="preserve">Instrukcje dotyczące monitorowania </w:t>
      </w:r>
      <w:r w:rsidRPr="00AD799C">
        <w:rPr>
          <w:rFonts w:ascii="Aptos" w:hAnsi="Aptos"/>
        </w:rPr>
        <w:t>objawów</w:t>
      </w:r>
      <w:r w:rsidRPr="00AD799C">
        <w:rPr>
          <w:rFonts w:ascii="Aptos" w:hAnsi="Aptos"/>
        </w:rPr>
        <w:t xml:space="preserve"> i </w:t>
      </w:r>
      <w:r w:rsidRPr="00AD799C">
        <w:rPr>
          <w:rFonts w:ascii="Aptos" w:hAnsi="Aptos"/>
        </w:rPr>
        <w:t>parametrów</w:t>
      </w:r>
      <w:r w:rsidRPr="00AD799C">
        <w:rPr>
          <w:rFonts w:ascii="Aptos" w:hAnsi="Aptos"/>
        </w:rPr>
        <w:t xml:space="preserve"> wymagających pomocy</w:t>
      </w:r>
    </w:p>
    <w:p w14:paraId="32A9FEF5" w14:textId="77777777" w:rsidR="00AD799C" w:rsidRDefault="00AD799C" w:rsidP="00AD799C">
      <w:pPr>
        <w:pStyle w:val="Akapitzlist"/>
        <w:spacing w:after="0"/>
        <w:rPr>
          <w:rFonts w:ascii="Aptos" w:hAnsi="Aptos"/>
        </w:rPr>
      </w:pPr>
      <w:r w:rsidRPr="00AD799C">
        <w:rPr>
          <w:rFonts w:ascii="Aptos" w:hAnsi="Aptos"/>
        </w:rPr>
        <w:t>medycznej.</w:t>
      </w:r>
    </w:p>
    <w:p w14:paraId="5281B71A" w14:textId="77777777" w:rsidR="00AD799C" w:rsidRPr="00AD799C" w:rsidRDefault="00AD799C" w:rsidP="00AD799C">
      <w:pPr>
        <w:pStyle w:val="Akapitzlist"/>
        <w:spacing w:after="0"/>
        <w:rPr>
          <w:rFonts w:ascii="Aptos" w:hAnsi="Aptos"/>
        </w:rPr>
      </w:pPr>
    </w:p>
    <w:p w14:paraId="3EA6D977" w14:textId="77777777" w:rsidR="00AD799C" w:rsidRPr="00AD799C" w:rsidRDefault="00AD799C" w:rsidP="00AD799C">
      <w:pPr>
        <w:spacing w:after="0"/>
        <w:rPr>
          <w:rFonts w:ascii="Aptos" w:hAnsi="Aptos"/>
          <w:b/>
          <w:bCs/>
        </w:rPr>
      </w:pPr>
      <w:r w:rsidRPr="00AD799C">
        <w:rPr>
          <w:rFonts w:ascii="Aptos" w:hAnsi="Aptos"/>
          <w:b/>
          <w:bCs/>
        </w:rPr>
        <w:t>Komunikacja z lekarzem POZ:</w:t>
      </w:r>
    </w:p>
    <w:p w14:paraId="21F1899E" w14:textId="77777777" w:rsidR="00AD799C" w:rsidRPr="00AD799C" w:rsidRDefault="00AD799C" w:rsidP="00AD799C">
      <w:pPr>
        <w:pStyle w:val="Akapitzlist"/>
        <w:numPr>
          <w:ilvl w:val="0"/>
          <w:numId w:val="6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Bezpośrednie dane kontaktowe lekarza wypisującego ze szpitala.</w:t>
      </w:r>
    </w:p>
    <w:p w14:paraId="4A392EA4" w14:textId="77777777" w:rsidR="00AD799C" w:rsidRPr="00AD799C" w:rsidRDefault="00AD799C" w:rsidP="00AD799C">
      <w:pPr>
        <w:pStyle w:val="Akapitzlist"/>
        <w:numPr>
          <w:ilvl w:val="0"/>
          <w:numId w:val="6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Zachęta dla lekarza POZ do kontaktu w przypadku jakichkolwiek pytań lub wyjaśnień</w:t>
      </w:r>
    </w:p>
    <w:p w14:paraId="0EBF24EB" w14:textId="77777777" w:rsidR="00AD799C" w:rsidRPr="00AD799C" w:rsidRDefault="00AD799C" w:rsidP="00AD799C">
      <w:pPr>
        <w:pStyle w:val="Akapitzlist"/>
        <w:spacing w:after="0"/>
        <w:rPr>
          <w:rFonts w:ascii="Aptos" w:hAnsi="Aptos"/>
        </w:rPr>
      </w:pPr>
      <w:r w:rsidRPr="00AD799C">
        <w:rPr>
          <w:rFonts w:ascii="Aptos" w:hAnsi="Aptos"/>
        </w:rPr>
        <w:t>dotyczących planu wypisu.</w:t>
      </w:r>
    </w:p>
    <w:p w14:paraId="0069C07B" w14:textId="77777777" w:rsidR="00AD799C" w:rsidRPr="00AD799C" w:rsidRDefault="00AD799C" w:rsidP="00AD799C">
      <w:pPr>
        <w:spacing w:after="0"/>
        <w:rPr>
          <w:rFonts w:ascii="Aptos" w:hAnsi="Aptos"/>
        </w:rPr>
      </w:pPr>
    </w:p>
    <w:p w14:paraId="55F80EF5" w14:textId="77777777" w:rsidR="00AD799C" w:rsidRPr="00AD799C" w:rsidRDefault="00AD799C" w:rsidP="00AD799C">
      <w:pPr>
        <w:spacing w:after="0"/>
        <w:rPr>
          <w:rFonts w:ascii="Aptos" w:hAnsi="Aptos"/>
          <w:b/>
          <w:bCs/>
        </w:rPr>
      </w:pPr>
      <w:r w:rsidRPr="00AD799C">
        <w:rPr>
          <w:rFonts w:ascii="Aptos" w:hAnsi="Aptos"/>
          <w:b/>
          <w:bCs/>
        </w:rPr>
        <w:t>Najlepsze praktyki dotyczące tworzenia podsumowania wypisu:</w:t>
      </w:r>
    </w:p>
    <w:p w14:paraId="2862A0B3" w14:textId="74AAB15F" w:rsidR="00AD799C" w:rsidRPr="00AD799C" w:rsidRDefault="00AD799C" w:rsidP="00AD799C">
      <w:pPr>
        <w:pStyle w:val="Akapitzlist"/>
        <w:numPr>
          <w:ilvl w:val="0"/>
          <w:numId w:val="7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 xml:space="preserve">Jasność i zwięzłość: Używaj jasnego i prostego języka, aby lekarz POZ </w:t>
      </w:r>
      <w:r w:rsidRPr="00AD799C">
        <w:rPr>
          <w:rFonts w:ascii="Aptos" w:hAnsi="Aptos"/>
        </w:rPr>
        <w:t>mógł</w:t>
      </w:r>
      <w:r w:rsidRPr="00AD799C">
        <w:rPr>
          <w:rFonts w:ascii="Aptos" w:hAnsi="Aptos"/>
        </w:rPr>
        <w:t xml:space="preserve"> szybko</w:t>
      </w:r>
    </w:p>
    <w:p w14:paraId="6ABBC8BE" w14:textId="77777777" w:rsidR="00AD799C" w:rsidRPr="00AD799C" w:rsidRDefault="00AD799C" w:rsidP="00AD799C">
      <w:pPr>
        <w:pStyle w:val="Akapitzlist"/>
        <w:spacing w:after="0"/>
        <w:rPr>
          <w:rFonts w:ascii="Aptos" w:hAnsi="Aptos"/>
        </w:rPr>
      </w:pPr>
      <w:r w:rsidRPr="00AD799C">
        <w:rPr>
          <w:rFonts w:ascii="Aptos" w:hAnsi="Aptos"/>
        </w:rPr>
        <w:t>zrozumieć stan pacjenta i plan opieki.</w:t>
      </w:r>
    </w:p>
    <w:p w14:paraId="4111196F" w14:textId="65544410" w:rsidR="00AD799C" w:rsidRPr="00AD799C" w:rsidRDefault="00AD799C" w:rsidP="00AD799C">
      <w:pPr>
        <w:pStyle w:val="Akapitzlist"/>
        <w:numPr>
          <w:ilvl w:val="0"/>
          <w:numId w:val="7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 xml:space="preserve">Ustrukturyzowany format: Uporządkuj informacje w przejrzystych </w:t>
      </w:r>
      <w:r w:rsidRPr="00AD799C">
        <w:rPr>
          <w:rFonts w:ascii="Aptos" w:hAnsi="Aptos"/>
        </w:rPr>
        <w:t>nagłówkach</w:t>
      </w:r>
      <w:r w:rsidRPr="00AD799C">
        <w:rPr>
          <w:rFonts w:ascii="Aptos" w:hAnsi="Aptos"/>
        </w:rPr>
        <w:t>,</w:t>
      </w:r>
    </w:p>
    <w:p w14:paraId="48098D31" w14:textId="77777777" w:rsidR="00AD799C" w:rsidRPr="00AD799C" w:rsidRDefault="00AD799C" w:rsidP="00AD799C">
      <w:pPr>
        <w:pStyle w:val="Akapitzlist"/>
        <w:spacing w:after="0"/>
        <w:rPr>
          <w:rFonts w:ascii="Aptos" w:hAnsi="Aptos"/>
        </w:rPr>
      </w:pPr>
      <w:r w:rsidRPr="00AD799C">
        <w:rPr>
          <w:rFonts w:ascii="Aptos" w:hAnsi="Aptos"/>
        </w:rPr>
        <w:t>aby ułatwić nawigację i odniesienie.</w:t>
      </w:r>
    </w:p>
    <w:p w14:paraId="317A70C9" w14:textId="6A360158" w:rsidR="00AD799C" w:rsidRPr="00AD799C" w:rsidRDefault="00AD799C" w:rsidP="00AD799C">
      <w:pPr>
        <w:pStyle w:val="Akapitzlist"/>
        <w:numPr>
          <w:ilvl w:val="0"/>
          <w:numId w:val="7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Terminowość: dostarczenie podsumowania wypisu do lekarza POZ niezwłocznie,</w:t>
      </w:r>
    </w:p>
    <w:p w14:paraId="41459CA5" w14:textId="77777777" w:rsidR="00AD799C" w:rsidRPr="00AD799C" w:rsidRDefault="00AD799C" w:rsidP="00AD799C">
      <w:pPr>
        <w:pStyle w:val="Akapitzlist"/>
        <w:spacing w:after="0"/>
        <w:rPr>
          <w:rFonts w:ascii="Aptos" w:hAnsi="Aptos"/>
        </w:rPr>
      </w:pPr>
      <w:r w:rsidRPr="00AD799C">
        <w:rPr>
          <w:rFonts w:ascii="Aptos" w:hAnsi="Aptos"/>
        </w:rPr>
        <w:t>aby zapobiec wszelkim lukom w opiece (edukacja pacjenta).</w:t>
      </w:r>
    </w:p>
    <w:p w14:paraId="269746AD" w14:textId="58C0C3D2" w:rsidR="00AD799C" w:rsidRPr="00AD799C" w:rsidRDefault="00AD799C" w:rsidP="00AD799C">
      <w:pPr>
        <w:pStyle w:val="Akapitzlist"/>
        <w:numPr>
          <w:ilvl w:val="0"/>
          <w:numId w:val="7"/>
        </w:numPr>
        <w:spacing w:after="0"/>
        <w:rPr>
          <w:rFonts w:ascii="Aptos" w:hAnsi="Aptos"/>
        </w:rPr>
      </w:pPr>
      <w:r w:rsidRPr="00AD799C">
        <w:rPr>
          <w:rFonts w:ascii="Aptos" w:hAnsi="Aptos"/>
        </w:rPr>
        <w:t>Pacjent w centrum uwagi: uwzględnienie informacji na temat preferencji pacjenta,</w:t>
      </w:r>
    </w:p>
    <w:p w14:paraId="147F216F" w14:textId="77777777" w:rsidR="00AD799C" w:rsidRPr="00AD799C" w:rsidRDefault="00AD799C" w:rsidP="00AD799C">
      <w:pPr>
        <w:pStyle w:val="Akapitzlist"/>
        <w:spacing w:after="0"/>
        <w:rPr>
          <w:rFonts w:ascii="Aptos" w:hAnsi="Aptos"/>
        </w:rPr>
      </w:pPr>
      <w:r w:rsidRPr="00AD799C">
        <w:rPr>
          <w:rFonts w:ascii="Aptos" w:hAnsi="Aptos"/>
        </w:rPr>
        <w:t>wsparcia społecznego i potencjalnych barier w przestrzeganiu planu opieki.</w:t>
      </w:r>
    </w:p>
    <w:p w14:paraId="7E1087A3" w14:textId="77777777" w:rsidR="00AD799C" w:rsidRDefault="00AD799C" w:rsidP="00AD799C">
      <w:pPr>
        <w:spacing w:after="0"/>
        <w:rPr>
          <w:rFonts w:ascii="Aptos" w:hAnsi="Aptos"/>
          <w:i/>
          <w:iCs/>
        </w:rPr>
      </w:pPr>
    </w:p>
    <w:p w14:paraId="6C3256D8" w14:textId="5EB26D1B" w:rsidR="00AD799C" w:rsidRPr="00AD799C" w:rsidRDefault="00AD799C" w:rsidP="00AD799C">
      <w:pPr>
        <w:spacing w:after="0"/>
        <w:rPr>
          <w:rFonts w:ascii="Aptos" w:hAnsi="Aptos"/>
          <w:i/>
          <w:iCs/>
        </w:rPr>
      </w:pPr>
      <w:r w:rsidRPr="00AD799C">
        <w:rPr>
          <w:rFonts w:ascii="Aptos" w:hAnsi="Aptos"/>
          <w:i/>
          <w:iCs/>
        </w:rPr>
        <w:t>Przestrzegając powyższych wytycznych, świadczeniodawcy opieki zdrowotnej mogą</w:t>
      </w:r>
    </w:p>
    <w:p w14:paraId="623A8D29" w14:textId="77777777" w:rsidR="00AD799C" w:rsidRPr="00AD799C" w:rsidRDefault="00AD799C" w:rsidP="00AD799C">
      <w:pPr>
        <w:spacing w:after="0"/>
        <w:rPr>
          <w:rFonts w:ascii="Aptos" w:hAnsi="Aptos"/>
          <w:i/>
          <w:iCs/>
        </w:rPr>
      </w:pPr>
      <w:r w:rsidRPr="00AD799C">
        <w:rPr>
          <w:rFonts w:ascii="Aptos" w:hAnsi="Aptos"/>
          <w:i/>
          <w:iCs/>
        </w:rPr>
        <w:t>poprawić jakość podsumowań wypisu, co ma wpływ na lepsze wyniki pacjentów</w:t>
      </w:r>
    </w:p>
    <w:p w14:paraId="1EDEA7A2" w14:textId="7B463EEC" w:rsidR="00D540FD" w:rsidRPr="00AD799C" w:rsidRDefault="00AD799C" w:rsidP="00AD799C">
      <w:pPr>
        <w:spacing w:after="0"/>
        <w:rPr>
          <w:rFonts w:ascii="Aptos" w:hAnsi="Aptos"/>
        </w:rPr>
      </w:pPr>
      <w:r w:rsidRPr="00AD799C">
        <w:rPr>
          <w:rFonts w:ascii="Aptos" w:hAnsi="Aptos"/>
          <w:i/>
          <w:iCs/>
        </w:rPr>
        <w:t>i usprawnia współpracę między zespołami szpitalnymi a lekarzami POZ.</w:t>
      </w:r>
    </w:p>
    <w:sectPr w:rsidR="00D540FD" w:rsidRPr="00AD799C" w:rsidSect="004F23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2C07" w14:textId="77777777" w:rsidR="00112F9E" w:rsidRDefault="00112F9E" w:rsidP="00AD799C">
      <w:pPr>
        <w:spacing w:after="0" w:line="240" w:lineRule="auto"/>
      </w:pPr>
      <w:r>
        <w:separator/>
      </w:r>
    </w:p>
  </w:endnote>
  <w:endnote w:type="continuationSeparator" w:id="0">
    <w:p w14:paraId="76E301CF" w14:textId="77777777" w:rsidR="00112F9E" w:rsidRDefault="00112F9E" w:rsidP="00AD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B5A9" w14:textId="77777777" w:rsidR="00112F9E" w:rsidRDefault="00112F9E" w:rsidP="00AD799C">
      <w:pPr>
        <w:spacing w:after="0" w:line="240" w:lineRule="auto"/>
      </w:pPr>
      <w:r>
        <w:separator/>
      </w:r>
    </w:p>
  </w:footnote>
  <w:footnote w:type="continuationSeparator" w:id="0">
    <w:p w14:paraId="57312863" w14:textId="77777777" w:rsidR="00112F9E" w:rsidRDefault="00112F9E" w:rsidP="00AD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52FA" w14:textId="6D868993" w:rsidR="00AD799C" w:rsidRDefault="00AD799C" w:rsidP="00AD799C">
    <w:pPr>
      <w:pStyle w:val="Nagwek"/>
      <w:jc w:val="right"/>
    </w:pPr>
    <w:r>
      <w:rPr>
        <w:noProof/>
      </w:rPr>
      <w:drawing>
        <wp:inline distT="0" distB="0" distL="0" distR="0" wp14:anchorId="5EBD1E16" wp14:editId="5C329B10">
          <wp:extent cx="2870200" cy="702283"/>
          <wp:effectExtent l="0" t="0" r="6350" b="3175"/>
          <wp:docPr id="416388012" name="Obraz 1" descr="Towarzystwo POLSPEN | Polskie Towarzystwo Żywienia Pozajelitowego,  Dojelitowego i Metaboliz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arzystwo POLSPEN | Polskie Towarzystwo Żywienia Pozajelitowego,  Dojelitowego i Metabolizm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351" cy="705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31E14" w14:textId="77777777" w:rsidR="00AD799C" w:rsidRDefault="00AD799C" w:rsidP="00AD799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0DFC"/>
    <w:multiLevelType w:val="hybridMultilevel"/>
    <w:tmpl w:val="E87EB854"/>
    <w:lvl w:ilvl="0" w:tplc="E3E6B236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0EB"/>
    <w:multiLevelType w:val="hybridMultilevel"/>
    <w:tmpl w:val="8F4C03F6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5A9A"/>
    <w:multiLevelType w:val="hybridMultilevel"/>
    <w:tmpl w:val="02B43376"/>
    <w:lvl w:ilvl="0" w:tplc="E3E6B236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2911"/>
    <w:multiLevelType w:val="hybridMultilevel"/>
    <w:tmpl w:val="212255B6"/>
    <w:lvl w:ilvl="0" w:tplc="22381E0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9248821A">
      <w:start w:val="1"/>
      <w:numFmt w:val="bullet"/>
      <w:lvlText w:val="▪"/>
      <w:lvlJc w:val="left"/>
      <w:pPr>
        <w:ind w:left="1440" w:hanging="360"/>
      </w:pPr>
      <w:rPr>
        <w:rFonts w:ascii="Calibri" w:hAnsi="Calibri" w:hint="default"/>
        <w:color w:val="7F7F7F" w:themeColor="text1" w:themeTint="8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92B70"/>
    <w:multiLevelType w:val="hybridMultilevel"/>
    <w:tmpl w:val="35E28746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D2072"/>
    <w:multiLevelType w:val="hybridMultilevel"/>
    <w:tmpl w:val="D7741370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51C2"/>
    <w:multiLevelType w:val="hybridMultilevel"/>
    <w:tmpl w:val="7FCE683A"/>
    <w:lvl w:ilvl="0" w:tplc="E3E6B23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88327">
    <w:abstractNumId w:val="3"/>
  </w:num>
  <w:num w:numId="2" w16cid:durableId="1156923402">
    <w:abstractNumId w:val="0"/>
  </w:num>
  <w:num w:numId="3" w16cid:durableId="1646205650">
    <w:abstractNumId w:val="2"/>
  </w:num>
  <w:num w:numId="4" w16cid:durableId="896598208">
    <w:abstractNumId w:val="6"/>
  </w:num>
  <w:num w:numId="5" w16cid:durableId="525172248">
    <w:abstractNumId w:val="4"/>
  </w:num>
  <w:num w:numId="6" w16cid:durableId="1023436425">
    <w:abstractNumId w:val="5"/>
  </w:num>
  <w:num w:numId="7" w16cid:durableId="34795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9C"/>
    <w:rsid w:val="00036B97"/>
    <w:rsid w:val="00112F9E"/>
    <w:rsid w:val="004F23CE"/>
    <w:rsid w:val="00773E38"/>
    <w:rsid w:val="00AD799C"/>
    <w:rsid w:val="00B572DF"/>
    <w:rsid w:val="00D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7CE1"/>
  <w15:chartTrackingRefBased/>
  <w15:docId w15:val="{0439E34D-384B-4A9B-A512-38D16B86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9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9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9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9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9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9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9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9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9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9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99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D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99C"/>
  </w:style>
  <w:style w:type="paragraph" w:styleId="Stopka">
    <w:name w:val="footer"/>
    <w:basedOn w:val="Normalny"/>
    <w:link w:val="StopkaZnak"/>
    <w:uiPriority w:val="99"/>
    <w:unhideWhenUsed/>
    <w:rsid w:val="00AD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3163</Characters>
  <Application>Microsoft Office Word</Application>
  <DocSecurity>0</DocSecurity>
  <Lines>26</Lines>
  <Paragraphs>7</Paragraphs>
  <ScaleCrop>false</ScaleCrop>
  <Company>Danone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SOBOLEWSKA-WAWRO Anna</dc:creator>
  <cp:keywords/>
  <dc:description/>
  <cp:lastModifiedBy>SOBOLEWSKA-WAWRO Anna</cp:lastModifiedBy>
  <cp:revision>2</cp:revision>
  <dcterms:created xsi:type="dcterms:W3CDTF">2025-06-03T15:28:00Z</dcterms:created>
  <dcterms:modified xsi:type="dcterms:W3CDTF">2025-06-03T15:37:00Z</dcterms:modified>
</cp:coreProperties>
</file>